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ECC" w:rsidRDefault="00861ECC" w:rsidP="00861ECC">
      <w:pPr>
        <w:pStyle w:val="3"/>
      </w:pPr>
      <w:r>
        <w:t>ΠΑΡΑΡΤΗΜΑ ΙΙ: ΔΙΚΑΙΟΛΟΓΗΤΙΚΑ ΣΥΜΜΕΤΟΧΗΣ ΠΟΥ ΕΠΙΣΥΝΑΠΤΟΝΤΑΙ ΗΛΕΚΤΡΟΝΙΚΑ</w:t>
      </w:r>
    </w:p>
    <w:p w:rsidR="00861ECC" w:rsidRDefault="00861ECC" w:rsidP="00861ECC">
      <w:pPr>
        <w:pStyle w:val="a5"/>
        <w:spacing w:before="3"/>
        <w:rPr>
          <w:b/>
          <w:i/>
          <w:sz w:val="11"/>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9729"/>
      </w:tblGrid>
      <w:tr w:rsidR="00861ECC" w:rsidTr="00D62D5E">
        <w:trPr>
          <w:trHeight w:val="326"/>
        </w:trPr>
        <w:tc>
          <w:tcPr>
            <w:tcW w:w="10310" w:type="dxa"/>
            <w:gridSpan w:val="2"/>
          </w:tcPr>
          <w:p w:rsidR="00861ECC" w:rsidRDefault="00861ECC" w:rsidP="00D62D5E">
            <w:pPr>
              <w:pStyle w:val="TableParagraph"/>
              <w:spacing w:before="2"/>
              <w:ind w:left="2919" w:right="2920"/>
              <w:jc w:val="center"/>
              <w:rPr>
                <w:b/>
              </w:rPr>
            </w:pPr>
            <w:r>
              <w:rPr>
                <w:b/>
              </w:rPr>
              <w:t>ΑΠΑΙΤΟΥΜΕΝΑ ΔΙΚΑΙΟΛΟΓΗΤΙΚΑ ΣΥΜΜΕΤΟΧΗΣ</w:t>
            </w:r>
          </w:p>
        </w:tc>
      </w:tr>
      <w:tr w:rsidR="00861ECC" w:rsidTr="00D62D5E">
        <w:trPr>
          <w:trHeight w:val="633"/>
        </w:trPr>
        <w:tc>
          <w:tcPr>
            <w:tcW w:w="581" w:type="dxa"/>
          </w:tcPr>
          <w:p w:rsidR="00861ECC" w:rsidRDefault="00861ECC" w:rsidP="00D62D5E">
            <w:pPr>
              <w:pStyle w:val="TableParagraph"/>
              <w:spacing w:before="6"/>
              <w:ind w:left="172"/>
            </w:pPr>
            <w:r>
              <w:t>1.</w:t>
            </w:r>
          </w:p>
        </w:tc>
        <w:tc>
          <w:tcPr>
            <w:tcW w:w="9729" w:type="dxa"/>
          </w:tcPr>
          <w:p w:rsidR="00861ECC" w:rsidRPr="00861ECC" w:rsidRDefault="00861ECC" w:rsidP="00D62D5E">
            <w:pPr>
              <w:pStyle w:val="TableParagraph"/>
              <w:spacing w:before="6"/>
              <w:rPr>
                <w:lang w:val="el-GR"/>
              </w:rPr>
            </w:pPr>
            <w:r w:rsidRPr="00861ECC">
              <w:rPr>
                <w:lang w:val="el-GR"/>
              </w:rPr>
              <w:t>Έντυπο υποβολής</w:t>
            </w:r>
          </w:p>
          <w:p w:rsidR="00861ECC" w:rsidRPr="00861ECC" w:rsidRDefault="00861ECC" w:rsidP="00D62D5E">
            <w:pPr>
              <w:pStyle w:val="TableParagraph"/>
              <w:spacing w:before="58"/>
              <w:rPr>
                <w:sz w:val="20"/>
                <w:lang w:val="el-GR"/>
              </w:rPr>
            </w:pPr>
            <w:r w:rsidRPr="00861ECC">
              <w:rPr>
                <w:sz w:val="20"/>
                <w:lang w:val="el-GR"/>
              </w:rPr>
              <w:t>(Αρκεί μόνο η ηλεκτρονική υποβολή της αίτησης στο ΠΣΚΕ. ΠΡΟΣΟΧΗ θα πρέπει να έχει γίνει οριστικοποίηση)</w:t>
            </w:r>
          </w:p>
        </w:tc>
      </w:tr>
      <w:tr w:rsidR="00861ECC" w:rsidTr="00D62D5E">
        <w:trPr>
          <w:trHeight w:val="1137"/>
        </w:trPr>
        <w:tc>
          <w:tcPr>
            <w:tcW w:w="581" w:type="dxa"/>
          </w:tcPr>
          <w:p w:rsidR="00861ECC" w:rsidRDefault="00861ECC" w:rsidP="00D62D5E">
            <w:pPr>
              <w:pStyle w:val="TableParagraph"/>
              <w:spacing w:before="1"/>
              <w:ind w:left="172"/>
            </w:pPr>
            <w:r>
              <w:t>2.</w:t>
            </w:r>
          </w:p>
        </w:tc>
        <w:tc>
          <w:tcPr>
            <w:tcW w:w="9729" w:type="dxa"/>
          </w:tcPr>
          <w:p w:rsidR="00861ECC" w:rsidRPr="00861ECC" w:rsidRDefault="00861ECC" w:rsidP="00D62D5E">
            <w:pPr>
              <w:pStyle w:val="TableParagraph"/>
              <w:spacing w:before="1"/>
              <w:ind w:right="94"/>
              <w:jc w:val="both"/>
              <w:rPr>
                <w:lang w:val="el-GR"/>
              </w:rPr>
            </w:pPr>
            <w:r w:rsidRPr="00861ECC">
              <w:rPr>
                <w:lang w:val="el-GR"/>
              </w:rPr>
              <w:t xml:space="preserve">Εκτύπωση Προσωποποιημένης Πληροφόρησης από το </w:t>
            </w:r>
            <w:r>
              <w:t>TaxisNet</w:t>
            </w:r>
            <w:r w:rsidRPr="00861ECC">
              <w:rPr>
                <w:lang w:val="el-GR"/>
              </w:rPr>
              <w:t xml:space="preserve"> (μέσω της ιστοσελίδας </w:t>
            </w:r>
            <w:r>
              <w:t>gsis</w:t>
            </w:r>
            <w:r w:rsidRPr="00861ECC">
              <w:rPr>
                <w:lang w:val="el-GR"/>
              </w:rPr>
              <w:t>.</w:t>
            </w:r>
            <w:r>
              <w:t>gr</w:t>
            </w:r>
            <w:r w:rsidRPr="00861ECC">
              <w:rPr>
                <w:lang w:val="el-GR"/>
              </w:rPr>
              <w:t>) στην οποία θα εμφανίζεται η Ημερομηνία Έναρξης, οιΔραστηριότητες της Επιχείρησης (ΚΑΔ) καθώς και τα Αναλυτικά Στοιχεία Εγκαταστάσεων Εσωτερικού για έδρα/υποκαταστήματα εντός ΠΚ (</w:t>
            </w:r>
            <w:r w:rsidRPr="00861ECC">
              <w:rPr>
                <w:u w:val="single"/>
                <w:lang w:val="el-GR"/>
              </w:rPr>
              <w:t xml:space="preserve"> με εμφανή</w:t>
            </w:r>
            <w:r w:rsidRPr="00861ECC">
              <w:rPr>
                <w:spacing w:val="11"/>
                <w:u w:val="single"/>
                <w:lang w:val="el-GR"/>
              </w:rPr>
              <w:t xml:space="preserve"> </w:t>
            </w:r>
            <w:r w:rsidRPr="00861ECC">
              <w:rPr>
                <w:u w:val="single"/>
                <w:lang w:val="el-GR"/>
              </w:rPr>
              <w:t>την</w:t>
            </w:r>
          </w:p>
          <w:p w:rsidR="00861ECC" w:rsidRPr="00861ECC" w:rsidRDefault="00861ECC" w:rsidP="00D62D5E">
            <w:pPr>
              <w:pStyle w:val="TableParagraph"/>
              <w:spacing w:before="1"/>
              <w:jc w:val="both"/>
              <w:rPr>
                <w:lang w:val="el-GR"/>
              </w:rPr>
            </w:pPr>
            <w:r w:rsidRPr="00861ECC">
              <w:rPr>
                <w:rFonts w:ascii="Times New Roman" w:hAnsi="Times New Roman"/>
                <w:spacing w:val="-56"/>
                <w:u w:val="single"/>
                <w:lang w:val="el-GR"/>
              </w:rPr>
              <w:t xml:space="preserve"> </w:t>
            </w:r>
            <w:r w:rsidRPr="00861ECC">
              <w:rPr>
                <w:u w:val="single"/>
                <w:lang w:val="el-GR"/>
              </w:rPr>
              <w:t>ημερομηνία εκτύπωσης</w:t>
            </w:r>
            <w:r w:rsidRPr="00861ECC">
              <w:rPr>
                <w:lang w:val="el-GR"/>
              </w:rPr>
              <w:t xml:space="preserve"> η οποία θα είναι μεταγενέστερη από την ημ/νία δημοσίευσης της πρόσκλησης).</w:t>
            </w:r>
          </w:p>
        </w:tc>
      </w:tr>
      <w:tr w:rsidR="00861ECC" w:rsidTr="00D62D5E">
        <w:trPr>
          <w:trHeight w:val="326"/>
        </w:trPr>
        <w:tc>
          <w:tcPr>
            <w:tcW w:w="581" w:type="dxa"/>
          </w:tcPr>
          <w:p w:rsidR="00861ECC" w:rsidRDefault="00861ECC" w:rsidP="00D62D5E">
            <w:pPr>
              <w:pStyle w:val="TableParagraph"/>
              <w:spacing w:before="1"/>
              <w:ind w:left="172"/>
            </w:pPr>
            <w:r>
              <w:t>3.</w:t>
            </w:r>
          </w:p>
        </w:tc>
        <w:tc>
          <w:tcPr>
            <w:tcW w:w="9729" w:type="dxa"/>
          </w:tcPr>
          <w:p w:rsidR="00861ECC" w:rsidRDefault="00861ECC" w:rsidP="00D62D5E">
            <w:pPr>
              <w:pStyle w:val="TableParagraph"/>
              <w:spacing w:before="1"/>
            </w:pPr>
            <w:r>
              <w:t>Υπεύθυνη Δήλωση ΜΜΕ</w:t>
            </w:r>
            <w:bookmarkStart w:id="0" w:name="_GoBack"/>
            <w:bookmarkEnd w:id="0"/>
          </w:p>
        </w:tc>
      </w:tr>
      <w:tr w:rsidR="00861ECC" w:rsidTr="00D62D5E">
        <w:trPr>
          <w:trHeight w:val="599"/>
        </w:trPr>
        <w:tc>
          <w:tcPr>
            <w:tcW w:w="581" w:type="dxa"/>
          </w:tcPr>
          <w:p w:rsidR="00861ECC" w:rsidRDefault="00861ECC" w:rsidP="00D62D5E">
            <w:pPr>
              <w:pStyle w:val="TableParagraph"/>
              <w:spacing w:before="1"/>
              <w:ind w:left="172"/>
            </w:pPr>
            <w:r>
              <w:t>4.</w:t>
            </w:r>
          </w:p>
        </w:tc>
        <w:tc>
          <w:tcPr>
            <w:tcW w:w="9729" w:type="dxa"/>
          </w:tcPr>
          <w:p w:rsidR="00861ECC" w:rsidRPr="00861ECC" w:rsidRDefault="00861ECC" w:rsidP="00D62D5E">
            <w:pPr>
              <w:pStyle w:val="TableParagraph"/>
              <w:spacing w:before="1"/>
              <w:rPr>
                <w:lang w:val="el-GR"/>
              </w:rPr>
            </w:pPr>
            <w:r w:rsidRPr="00861ECC">
              <w:rPr>
                <w:lang w:val="el-GR"/>
              </w:rPr>
              <w:t xml:space="preserve">Υπεύθυνες δηλώσεις Ν. 1599/86 σύμφωνα με τα υποδείγματα στο ΠΑΡΑΡΤΗΜΑ </w:t>
            </w:r>
            <w:r>
              <w:t>V</w:t>
            </w:r>
            <w:r w:rsidRPr="00861ECC">
              <w:rPr>
                <w:lang w:val="el-GR"/>
              </w:rPr>
              <w:t xml:space="preserve"> της Αναλυτικής Πρόσκλησης.</w:t>
            </w:r>
          </w:p>
        </w:tc>
      </w:tr>
      <w:tr w:rsidR="00861ECC" w:rsidTr="00D62D5E">
        <w:trPr>
          <w:trHeight w:val="3523"/>
        </w:trPr>
        <w:tc>
          <w:tcPr>
            <w:tcW w:w="581" w:type="dxa"/>
          </w:tcPr>
          <w:p w:rsidR="00861ECC" w:rsidRDefault="00861ECC" w:rsidP="00D62D5E">
            <w:pPr>
              <w:pStyle w:val="TableParagraph"/>
              <w:spacing w:before="1"/>
              <w:ind w:left="172"/>
            </w:pPr>
            <w:r>
              <w:t>5.</w:t>
            </w:r>
          </w:p>
        </w:tc>
        <w:tc>
          <w:tcPr>
            <w:tcW w:w="9729" w:type="dxa"/>
          </w:tcPr>
          <w:p w:rsidR="00861ECC" w:rsidRPr="00861ECC" w:rsidRDefault="00861ECC" w:rsidP="00861ECC">
            <w:pPr>
              <w:pStyle w:val="TableParagraph"/>
              <w:numPr>
                <w:ilvl w:val="0"/>
                <w:numId w:val="3"/>
              </w:numPr>
              <w:tabs>
                <w:tab w:val="left" w:pos="572"/>
              </w:tabs>
              <w:spacing w:before="1"/>
              <w:ind w:right="106"/>
              <w:jc w:val="both"/>
              <w:rPr>
                <w:lang w:val="el-GR"/>
              </w:rPr>
            </w:pPr>
            <w:r w:rsidRPr="00861ECC">
              <w:rPr>
                <w:lang w:val="el-GR"/>
              </w:rPr>
              <w:t>Πιστοποιητικό περί μη κήρυξης σε πτώχευση ή περί μη θέσης σε αναγκαστική διαχείριση ή σε εξυγίανση ή σε άλλη διαδικασία συλλογικής διαδικασίας ικανοποίησης των</w:t>
            </w:r>
            <w:r w:rsidRPr="00861ECC">
              <w:rPr>
                <w:spacing w:val="-19"/>
                <w:lang w:val="el-GR"/>
              </w:rPr>
              <w:t xml:space="preserve"> </w:t>
            </w:r>
            <w:r w:rsidRPr="00861ECC">
              <w:rPr>
                <w:lang w:val="el-GR"/>
              </w:rPr>
              <w:t>πιστωτών</w:t>
            </w:r>
          </w:p>
          <w:p w:rsidR="00861ECC" w:rsidRPr="00861ECC" w:rsidRDefault="00861ECC" w:rsidP="00861ECC">
            <w:pPr>
              <w:pStyle w:val="TableParagraph"/>
              <w:numPr>
                <w:ilvl w:val="0"/>
                <w:numId w:val="3"/>
              </w:numPr>
              <w:tabs>
                <w:tab w:val="left" w:pos="572"/>
              </w:tabs>
              <w:spacing w:before="59"/>
              <w:ind w:right="102"/>
              <w:jc w:val="both"/>
              <w:rPr>
                <w:lang w:val="el-GR"/>
              </w:rPr>
            </w:pPr>
            <w:r w:rsidRPr="00861ECC">
              <w:rPr>
                <w:lang w:val="el-GR"/>
              </w:rPr>
              <w:t xml:space="preserve">Πιστοποιητικό περί μη κατάθεσης αίτησης για </w:t>
            </w:r>
            <w:r w:rsidRPr="00861ECC">
              <w:rPr>
                <w:spacing w:val="-2"/>
                <w:lang w:val="el-GR"/>
              </w:rPr>
              <w:t xml:space="preserve">κήρυξη </w:t>
            </w:r>
            <w:r w:rsidRPr="00861ECC">
              <w:rPr>
                <w:lang w:val="el-GR"/>
              </w:rPr>
              <w:t>σε πτώχευση, ή θέση σε αναγκαστική διαχείριση, ή θέση σε εξυγίανση ή σε παύση πληρωμών ή σε άλλη διαδικασία συλλογικής ικανοποίησης των</w:t>
            </w:r>
            <w:r w:rsidRPr="00861ECC">
              <w:rPr>
                <w:spacing w:val="-4"/>
                <w:lang w:val="el-GR"/>
              </w:rPr>
              <w:t xml:space="preserve"> </w:t>
            </w:r>
            <w:r w:rsidRPr="00861ECC">
              <w:rPr>
                <w:lang w:val="el-GR"/>
              </w:rPr>
              <w:t>πιστωτών.</w:t>
            </w:r>
          </w:p>
          <w:p w:rsidR="00861ECC" w:rsidRPr="00861ECC" w:rsidRDefault="00861ECC" w:rsidP="00D62D5E">
            <w:pPr>
              <w:pStyle w:val="TableParagraph"/>
              <w:spacing w:before="63"/>
              <w:ind w:right="95"/>
              <w:jc w:val="both"/>
              <w:rPr>
                <w:lang w:val="el-GR"/>
              </w:rPr>
            </w:pPr>
            <w:r w:rsidRPr="00861ECC">
              <w:rPr>
                <w:lang w:val="el-GR"/>
              </w:rPr>
              <w:t>Η χορήγηση των ανωτέρω εγγράφων μπορεί να γίνεται, κατά περίπτωση, είτε από το Γ.Ε.ΜΗ. είτε από τα κατά τόπον αρμόδια πρωτοδικεία.</w:t>
            </w:r>
          </w:p>
          <w:p w:rsidR="00861ECC" w:rsidRPr="00861ECC" w:rsidRDefault="00861ECC" w:rsidP="00D62D5E">
            <w:pPr>
              <w:pStyle w:val="TableParagraph"/>
              <w:spacing w:before="59"/>
              <w:ind w:right="106"/>
              <w:jc w:val="both"/>
              <w:rPr>
                <w:lang w:val="el-GR"/>
              </w:rPr>
            </w:pPr>
            <w:r w:rsidRPr="00861ECC">
              <w:rPr>
                <w:lang w:val="el-GR"/>
              </w:rPr>
              <w:t>Αποδεκτό για τον έλεγχο είναι το Γενικό Πιστοποιητικό (Μεταβολών) για τις εταιρίες και το Γενικό Πιστοποιητικό για τις ατομικές επιχειρήσεις τα οποία εκδίδονται από το ΓΕΜΗ, χωρίς να απαιτείται προσκόμιση πρόσθετων πιστοποιητικών από το αρμόδιο Πρωτοδικείο.</w:t>
            </w:r>
          </w:p>
          <w:p w:rsidR="00861ECC" w:rsidRPr="00861ECC" w:rsidRDefault="00861ECC" w:rsidP="00D62D5E">
            <w:pPr>
              <w:pStyle w:val="TableParagraph"/>
              <w:spacing w:before="58"/>
              <w:ind w:right="104"/>
              <w:jc w:val="both"/>
              <w:rPr>
                <w:lang w:val="el-GR"/>
              </w:rPr>
            </w:pPr>
            <w:r w:rsidRPr="00861ECC">
              <w:rPr>
                <w:lang w:val="el-GR"/>
              </w:rPr>
              <w:t>Σε περίπτωση που προσκομισθούν δικαιολογητικά τα οποία εκδίδονται από το Πρωτοδικείο τότε απαιτείται να προσκομισθούν και τα δύο.</w:t>
            </w:r>
          </w:p>
        </w:tc>
      </w:tr>
      <w:tr w:rsidR="00861ECC" w:rsidTr="00D62D5E">
        <w:trPr>
          <w:trHeight w:val="2266"/>
        </w:trPr>
        <w:tc>
          <w:tcPr>
            <w:tcW w:w="581" w:type="dxa"/>
          </w:tcPr>
          <w:p w:rsidR="00861ECC" w:rsidRDefault="00861ECC" w:rsidP="00D62D5E">
            <w:pPr>
              <w:pStyle w:val="TableParagraph"/>
              <w:spacing w:before="1"/>
              <w:ind w:left="172"/>
            </w:pPr>
            <w:r>
              <w:t>6.</w:t>
            </w:r>
          </w:p>
        </w:tc>
        <w:tc>
          <w:tcPr>
            <w:tcW w:w="9729" w:type="dxa"/>
          </w:tcPr>
          <w:p w:rsidR="00861ECC" w:rsidRPr="00861ECC" w:rsidRDefault="00861ECC" w:rsidP="00861ECC">
            <w:pPr>
              <w:pStyle w:val="TableParagraph"/>
              <w:numPr>
                <w:ilvl w:val="0"/>
                <w:numId w:val="2"/>
              </w:numPr>
              <w:tabs>
                <w:tab w:val="left" w:pos="505"/>
              </w:tabs>
              <w:spacing w:before="1"/>
              <w:ind w:right="95"/>
              <w:jc w:val="both"/>
              <w:rPr>
                <w:lang w:val="el-GR"/>
              </w:rPr>
            </w:pPr>
            <w:r w:rsidRPr="00861ECC">
              <w:rPr>
                <w:lang w:val="el-GR"/>
              </w:rPr>
              <w:t>Καταστάσεις Επιθεώρησης Εργασίας (πίνακας προσωπικού) Ε4 (συμπεριλαμβανομένων τυχόν τροποποιήσεων αυτών) και για τις δύο (2) κλεισμένες διαχειριστικές χρήσεις που προηγούνται του έτους υποβολής της αίτησης χρηματοδότησης ή όσων εξ αυτών</w:t>
            </w:r>
            <w:r w:rsidRPr="00861ECC">
              <w:rPr>
                <w:spacing w:val="-19"/>
                <w:lang w:val="el-GR"/>
              </w:rPr>
              <w:t xml:space="preserve"> </w:t>
            </w:r>
            <w:r w:rsidRPr="00861ECC">
              <w:rPr>
                <w:lang w:val="el-GR"/>
              </w:rPr>
              <w:t>υπάρχουν.</w:t>
            </w:r>
          </w:p>
          <w:p w:rsidR="00861ECC" w:rsidRPr="00861ECC" w:rsidRDefault="00861ECC" w:rsidP="00861ECC">
            <w:pPr>
              <w:pStyle w:val="TableParagraph"/>
              <w:numPr>
                <w:ilvl w:val="0"/>
                <w:numId w:val="2"/>
              </w:numPr>
              <w:tabs>
                <w:tab w:val="left" w:pos="505"/>
              </w:tabs>
              <w:spacing w:before="59"/>
              <w:ind w:right="94"/>
              <w:jc w:val="both"/>
              <w:rPr>
                <w:lang w:val="el-GR"/>
              </w:rPr>
            </w:pPr>
            <w:r w:rsidRPr="00861ECC">
              <w:rPr>
                <w:lang w:val="el-GR"/>
              </w:rPr>
              <w:t xml:space="preserve">Συγκεντρωτική Κατάσταση Μισθοδοσίας έτους, σφραγισμένη και υπογεγραμμένη από τον νόμιμο εκπρόσωπο ή/και τον λογιστή της επιχείρησης, στην οποία θα αποτυπώνεται αναλυτικά ο κάθε εργαζόμενος με τον αριθμό των ημερών που απασχολήθηκε και για τις δύο </w:t>
            </w:r>
            <w:r w:rsidRPr="00861ECC">
              <w:rPr>
                <w:spacing w:val="2"/>
                <w:lang w:val="el-GR"/>
              </w:rPr>
              <w:t xml:space="preserve">(2) </w:t>
            </w:r>
            <w:r w:rsidRPr="00861ECC">
              <w:rPr>
                <w:lang w:val="el-GR"/>
              </w:rPr>
              <w:t>κλεισμένες διαχειριστικές χρήσεις (2018 και 2019) που προηγούνται του έτους υποβολής της αίτησης χρηματοδότησης. ή όσων εξ αυτών</w:t>
            </w:r>
            <w:r w:rsidRPr="00861ECC">
              <w:rPr>
                <w:spacing w:val="-9"/>
                <w:lang w:val="el-GR"/>
              </w:rPr>
              <w:t xml:space="preserve"> </w:t>
            </w:r>
            <w:r w:rsidRPr="00861ECC">
              <w:rPr>
                <w:lang w:val="el-GR"/>
              </w:rPr>
              <w:t>υπάρχουν</w:t>
            </w:r>
          </w:p>
        </w:tc>
      </w:tr>
      <w:tr w:rsidR="00861ECC" w:rsidTr="00D62D5E">
        <w:trPr>
          <w:trHeight w:val="3345"/>
        </w:trPr>
        <w:tc>
          <w:tcPr>
            <w:tcW w:w="581" w:type="dxa"/>
          </w:tcPr>
          <w:p w:rsidR="00861ECC" w:rsidRDefault="00861ECC" w:rsidP="00D62D5E">
            <w:pPr>
              <w:pStyle w:val="TableParagraph"/>
              <w:spacing w:before="1"/>
              <w:ind w:left="172"/>
            </w:pPr>
            <w:r>
              <w:t>7.</w:t>
            </w:r>
          </w:p>
        </w:tc>
        <w:tc>
          <w:tcPr>
            <w:tcW w:w="9729" w:type="dxa"/>
          </w:tcPr>
          <w:p w:rsidR="00861ECC" w:rsidRPr="00861ECC" w:rsidRDefault="00861ECC" w:rsidP="00D62D5E">
            <w:pPr>
              <w:pStyle w:val="TableParagraph"/>
              <w:spacing w:before="1"/>
              <w:rPr>
                <w:b/>
                <w:lang w:val="el-GR"/>
              </w:rPr>
            </w:pPr>
            <w:r w:rsidRPr="00861ECC">
              <w:rPr>
                <w:b/>
                <w:lang w:val="el-GR"/>
              </w:rPr>
              <w:t>Οικονομικά στοιχεία ανάλογα με την κατηγορία βιβλίων</w:t>
            </w:r>
          </w:p>
          <w:p w:rsidR="00861ECC" w:rsidRPr="00861ECC" w:rsidRDefault="00861ECC" w:rsidP="00D62D5E">
            <w:pPr>
              <w:pStyle w:val="TableParagraph"/>
              <w:spacing w:before="63"/>
              <w:rPr>
                <w:b/>
                <w:lang w:val="el-GR"/>
              </w:rPr>
            </w:pPr>
            <w:r w:rsidRPr="00861ECC">
              <w:rPr>
                <w:rFonts w:ascii="Times New Roman" w:hAnsi="Times New Roman"/>
                <w:spacing w:val="-56"/>
                <w:u w:val="single"/>
                <w:lang w:val="el-GR"/>
              </w:rPr>
              <w:t xml:space="preserve"> </w:t>
            </w:r>
            <w:r w:rsidRPr="00861ECC">
              <w:rPr>
                <w:b/>
                <w:u w:val="single"/>
                <w:lang w:val="el-GR"/>
              </w:rPr>
              <w:t>Α. Επιχειρήσεις με τήρηση απλογραφικών βιβλίων:</w:t>
            </w:r>
          </w:p>
          <w:p w:rsidR="00861ECC" w:rsidRPr="00861ECC" w:rsidRDefault="00861ECC" w:rsidP="00861ECC">
            <w:pPr>
              <w:pStyle w:val="TableParagraph"/>
              <w:numPr>
                <w:ilvl w:val="0"/>
                <w:numId w:val="1"/>
              </w:numPr>
              <w:tabs>
                <w:tab w:val="left" w:pos="830"/>
                <w:tab w:val="left" w:pos="831"/>
              </w:tabs>
              <w:spacing w:before="56"/>
              <w:rPr>
                <w:b/>
                <w:lang w:val="el-GR"/>
              </w:rPr>
            </w:pPr>
            <w:r w:rsidRPr="00861ECC">
              <w:rPr>
                <w:b/>
                <w:lang w:val="el-GR"/>
              </w:rPr>
              <w:t>Έντυπα Ε3 με αριθμό Δήλωσης (ηλεκτρονική</w:t>
            </w:r>
            <w:r w:rsidRPr="00861ECC">
              <w:rPr>
                <w:b/>
                <w:spacing w:val="-16"/>
                <w:lang w:val="el-GR"/>
              </w:rPr>
              <w:t xml:space="preserve"> </w:t>
            </w:r>
            <w:r w:rsidRPr="00861ECC">
              <w:rPr>
                <w:b/>
                <w:lang w:val="el-GR"/>
              </w:rPr>
              <w:t>υποβολή)</w:t>
            </w:r>
          </w:p>
          <w:p w:rsidR="00861ECC" w:rsidRPr="00861ECC" w:rsidRDefault="00861ECC" w:rsidP="00D62D5E">
            <w:pPr>
              <w:pStyle w:val="TableParagraph"/>
              <w:spacing w:before="62"/>
              <w:ind w:right="2"/>
              <w:rPr>
                <w:lang w:val="el-GR"/>
              </w:rPr>
            </w:pPr>
            <w:r w:rsidRPr="00861ECC">
              <w:rPr>
                <w:lang w:val="el-GR"/>
              </w:rPr>
              <w:t>και για τις δύο (2) κλεισμένες διαχειριστικές χρήσεις (2018 και 2019) που προηγούνται του έτους υποβολής της αίτησης χρηματοδότησης ή όσων εξ αυτών υπάρχουν.</w:t>
            </w:r>
          </w:p>
          <w:p w:rsidR="00861ECC" w:rsidRPr="00861ECC" w:rsidRDefault="00861ECC" w:rsidP="00D62D5E">
            <w:pPr>
              <w:pStyle w:val="TableParagraph"/>
              <w:spacing w:before="64"/>
              <w:rPr>
                <w:b/>
                <w:lang w:val="el-GR"/>
              </w:rPr>
            </w:pPr>
            <w:r w:rsidRPr="00861ECC">
              <w:rPr>
                <w:rFonts w:ascii="Times New Roman" w:hAnsi="Times New Roman"/>
                <w:spacing w:val="-56"/>
                <w:u w:val="single"/>
                <w:lang w:val="el-GR"/>
              </w:rPr>
              <w:t xml:space="preserve"> </w:t>
            </w:r>
            <w:r w:rsidRPr="00861ECC">
              <w:rPr>
                <w:b/>
                <w:u w:val="single"/>
                <w:lang w:val="el-GR"/>
              </w:rPr>
              <w:t>Β. Επιχειρήσεις με τήρηση διπλογραφικών βιβλίων:</w:t>
            </w:r>
          </w:p>
          <w:p w:rsidR="00861ECC" w:rsidRDefault="00861ECC" w:rsidP="00861ECC">
            <w:pPr>
              <w:pStyle w:val="TableParagraph"/>
              <w:numPr>
                <w:ilvl w:val="0"/>
                <w:numId w:val="1"/>
              </w:numPr>
              <w:tabs>
                <w:tab w:val="left" w:pos="830"/>
                <w:tab w:val="left" w:pos="831"/>
              </w:tabs>
              <w:spacing w:before="55"/>
              <w:rPr>
                <w:sz w:val="18"/>
              </w:rPr>
            </w:pPr>
            <w:r w:rsidRPr="00861ECC">
              <w:rPr>
                <w:b/>
                <w:lang w:val="el-GR"/>
              </w:rPr>
              <w:t>Ισολογισμοί-αποτελέσματα χρήσης</w:t>
            </w:r>
            <w:r w:rsidRPr="00861ECC">
              <w:rPr>
                <w:sz w:val="18"/>
                <w:lang w:val="el-GR"/>
              </w:rPr>
              <w:t>(υπογεγραμμένα/σφραγισμένα από λογιστή ή/και Νομ.</w:t>
            </w:r>
            <w:r w:rsidRPr="00861ECC">
              <w:rPr>
                <w:spacing w:val="-22"/>
                <w:sz w:val="18"/>
                <w:lang w:val="el-GR"/>
              </w:rPr>
              <w:t xml:space="preserve"> </w:t>
            </w:r>
            <w:r>
              <w:rPr>
                <w:sz w:val="18"/>
              </w:rPr>
              <w:t>Εκπρόσωπο)</w:t>
            </w:r>
          </w:p>
          <w:p w:rsidR="00861ECC" w:rsidRPr="00861ECC" w:rsidRDefault="00861ECC" w:rsidP="00861ECC">
            <w:pPr>
              <w:pStyle w:val="TableParagraph"/>
              <w:numPr>
                <w:ilvl w:val="0"/>
                <w:numId w:val="1"/>
              </w:numPr>
              <w:tabs>
                <w:tab w:val="left" w:pos="830"/>
                <w:tab w:val="left" w:pos="831"/>
              </w:tabs>
              <w:spacing w:before="61"/>
              <w:rPr>
                <w:b/>
                <w:lang w:val="el-GR"/>
              </w:rPr>
            </w:pPr>
            <w:r w:rsidRPr="00861ECC">
              <w:rPr>
                <w:b/>
                <w:lang w:val="el-GR"/>
              </w:rPr>
              <w:t>Έντυπα Ε3 με αριθμό Δήλωσης (ηλεκτρονική</w:t>
            </w:r>
            <w:r w:rsidRPr="00861ECC">
              <w:rPr>
                <w:b/>
                <w:spacing w:val="-16"/>
                <w:lang w:val="el-GR"/>
              </w:rPr>
              <w:t xml:space="preserve"> </w:t>
            </w:r>
            <w:r w:rsidRPr="00861ECC">
              <w:rPr>
                <w:b/>
                <w:lang w:val="el-GR"/>
              </w:rPr>
              <w:t>υποβολή)</w:t>
            </w:r>
          </w:p>
          <w:p w:rsidR="00861ECC" w:rsidRPr="00861ECC" w:rsidRDefault="00861ECC" w:rsidP="00D62D5E">
            <w:pPr>
              <w:pStyle w:val="TableParagraph"/>
              <w:spacing w:before="62" w:line="256" w:lineRule="auto"/>
              <w:ind w:right="2"/>
              <w:rPr>
                <w:lang w:val="el-GR"/>
              </w:rPr>
            </w:pPr>
            <w:r w:rsidRPr="00861ECC">
              <w:rPr>
                <w:lang w:val="el-GR"/>
              </w:rPr>
              <w:t>και για τις δύο (2) κλεισμένες διαχειριστικές χρήσεις (2018 και 2019) που προηγούνται του έτους υποβολής της αίτησης χρηματοδότησης ή όσων εξ αυτών υπάρχουν.</w:t>
            </w:r>
          </w:p>
        </w:tc>
      </w:tr>
    </w:tbl>
    <w:p w:rsidR="00861ECC" w:rsidRDefault="00861ECC" w:rsidP="00861ECC">
      <w:pPr>
        <w:spacing w:line="256" w:lineRule="auto"/>
        <w:sectPr w:rsidR="00861ECC">
          <w:pgSz w:w="11910" w:h="16840"/>
          <w:pgMar w:top="1540" w:right="600" w:bottom="1400" w:left="340" w:header="602" w:footer="1218" w:gutter="0"/>
          <w:cols w:space="720"/>
        </w:sectPr>
      </w:pPr>
    </w:p>
    <w:p w:rsidR="00861ECC" w:rsidRDefault="00861ECC" w:rsidP="00861ECC">
      <w:pPr>
        <w:pStyle w:val="a5"/>
        <w:spacing w:before="5"/>
        <w:rPr>
          <w:rFonts w:ascii="Times New Roman"/>
          <w:sz w:val="7"/>
        </w:rPr>
      </w:pPr>
      <w:bookmarkStart w:id="1" w:name="_bookmark18"/>
      <w:bookmarkEnd w:id="1"/>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9729"/>
      </w:tblGrid>
      <w:tr w:rsidR="00861ECC" w:rsidTr="00D62D5E">
        <w:trPr>
          <w:trHeight w:val="2755"/>
        </w:trPr>
        <w:tc>
          <w:tcPr>
            <w:tcW w:w="581" w:type="dxa"/>
          </w:tcPr>
          <w:p w:rsidR="00861ECC" w:rsidRDefault="00861ECC" w:rsidP="00D62D5E">
            <w:pPr>
              <w:pStyle w:val="TableParagraph"/>
              <w:spacing w:before="1"/>
              <w:ind w:left="172"/>
            </w:pPr>
            <w:r>
              <w:t>8.</w:t>
            </w:r>
          </w:p>
        </w:tc>
        <w:tc>
          <w:tcPr>
            <w:tcW w:w="9729" w:type="dxa"/>
          </w:tcPr>
          <w:p w:rsidR="00861ECC" w:rsidRPr="00861ECC" w:rsidRDefault="00861ECC" w:rsidP="00D62D5E">
            <w:pPr>
              <w:pStyle w:val="TableParagraph"/>
              <w:spacing w:before="1"/>
              <w:rPr>
                <w:sz w:val="18"/>
                <w:lang w:val="el-GR"/>
              </w:rPr>
            </w:pPr>
            <w:r w:rsidRPr="00861ECC">
              <w:rPr>
                <w:b/>
                <w:lang w:val="el-GR"/>
              </w:rPr>
              <w:t xml:space="preserve">Περιοδική Δήλωση Φ.Π.Α. </w:t>
            </w:r>
            <w:r w:rsidRPr="00861ECC">
              <w:rPr>
                <w:sz w:val="18"/>
                <w:u w:val="single"/>
                <w:lang w:val="el-GR"/>
              </w:rPr>
              <w:t xml:space="preserve">(έντυπο Φ2 με αριθμό Δήλωσης </w:t>
            </w:r>
            <w:r w:rsidRPr="00861ECC">
              <w:rPr>
                <w:sz w:val="20"/>
                <w:u w:val="single"/>
                <w:lang w:val="el-GR"/>
              </w:rPr>
              <w:t xml:space="preserve">τόσο του </w:t>
            </w:r>
            <w:r w:rsidRPr="00861ECC">
              <w:rPr>
                <w:b/>
                <w:sz w:val="20"/>
                <w:u w:val="single"/>
                <w:lang w:val="el-GR"/>
              </w:rPr>
              <w:t>2019</w:t>
            </w:r>
            <w:r w:rsidRPr="00861ECC">
              <w:rPr>
                <w:sz w:val="20"/>
                <w:u w:val="single"/>
                <w:lang w:val="el-GR"/>
              </w:rPr>
              <w:t xml:space="preserve">, όσο και του </w:t>
            </w:r>
            <w:r w:rsidRPr="00861ECC">
              <w:rPr>
                <w:b/>
                <w:sz w:val="20"/>
                <w:u w:val="single"/>
                <w:lang w:val="el-GR"/>
              </w:rPr>
              <w:t xml:space="preserve">2020 </w:t>
            </w:r>
            <w:r w:rsidRPr="00861ECC">
              <w:rPr>
                <w:sz w:val="18"/>
                <w:u w:val="single"/>
                <w:lang w:val="el-GR"/>
              </w:rPr>
              <w:t>και συγκεκριμένα τα</w:t>
            </w:r>
          </w:p>
          <w:p w:rsidR="00861ECC" w:rsidRPr="00861ECC" w:rsidRDefault="00861ECC" w:rsidP="00D62D5E">
            <w:pPr>
              <w:pStyle w:val="TableParagraph"/>
              <w:rPr>
                <w:sz w:val="18"/>
                <w:lang w:val="el-GR"/>
              </w:rPr>
            </w:pPr>
            <w:r w:rsidRPr="00861ECC">
              <w:rPr>
                <w:rFonts w:ascii="Times New Roman" w:hAnsi="Times New Roman"/>
                <w:w w:val="101"/>
                <w:sz w:val="18"/>
                <w:u w:val="single"/>
                <w:lang w:val="el-GR"/>
              </w:rPr>
              <w:t xml:space="preserve"> </w:t>
            </w:r>
            <w:r w:rsidRPr="00861ECC">
              <w:rPr>
                <w:sz w:val="18"/>
                <w:u w:val="single"/>
                <w:lang w:val="el-GR"/>
              </w:rPr>
              <w:t>αναγραφόμενα στο πεδίο 312)</w:t>
            </w:r>
          </w:p>
          <w:p w:rsidR="00861ECC" w:rsidRPr="00861ECC" w:rsidRDefault="00861ECC" w:rsidP="00D62D5E">
            <w:pPr>
              <w:pStyle w:val="TableParagraph"/>
              <w:spacing w:before="59"/>
              <w:rPr>
                <w:b/>
                <w:i/>
                <w:lang w:val="el-GR"/>
              </w:rPr>
            </w:pPr>
            <w:r w:rsidRPr="00861ECC">
              <w:rPr>
                <w:rFonts w:ascii="Times New Roman" w:hAnsi="Times New Roman"/>
                <w:spacing w:val="-56"/>
                <w:u w:val="single"/>
                <w:lang w:val="el-GR"/>
              </w:rPr>
              <w:t xml:space="preserve"> </w:t>
            </w:r>
            <w:r w:rsidRPr="00861ECC">
              <w:rPr>
                <w:b/>
                <w:i/>
                <w:u w:val="single"/>
                <w:lang w:val="el-GR"/>
              </w:rPr>
              <w:t>Α. Επιχειρήσεις με τήρηση απλογραφικών βιβλίων:</w:t>
            </w:r>
          </w:p>
          <w:p w:rsidR="00861ECC" w:rsidRPr="00861ECC" w:rsidRDefault="00861ECC" w:rsidP="00D62D5E">
            <w:pPr>
              <w:pStyle w:val="TableParagraph"/>
              <w:spacing w:before="63"/>
              <w:rPr>
                <w:sz w:val="14"/>
                <w:lang w:val="el-GR"/>
              </w:rPr>
            </w:pPr>
            <w:r w:rsidRPr="00861ECC">
              <w:rPr>
                <w:lang w:val="el-GR"/>
              </w:rPr>
              <w:t xml:space="preserve">Το έντυπο της δήλωσης για το τρίμηνο Απρίλιου-Μαΐου-Ιουνίου με αριθμό Δήλωσης </w:t>
            </w:r>
            <w:r w:rsidRPr="00861ECC">
              <w:rPr>
                <w:sz w:val="14"/>
                <w:lang w:val="el-GR"/>
              </w:rPr>
              <w:t>(ηλεκτρονική υποβολή)</w:t>
            </w:r>
          </w:p>
          <w:p w:rsidR="00861ECC" w:rsidRPr="00861ECC" w:rsidRDefault="00861ECC" w:rsidP="00D62D5E">
            <w:pPr>
              <w:pStyle w:val="TableParagraph"/>
              <w:spacing w:before="58"/>
              <w:rPr>
                <w:b/>
                <w:lang w:val="el-GR"/>
              </w:rPr>
            </w:pPr>
            <w:r w:rsidRPr="00861ECC">
              <w:rPr>
                <w:rFonts w:ascii="Times New Roman" w:hAnsi="Times New Roman"/>
                <w:spacing w:val="-56"/>
                <w:u w:val="single"/>
                <w:lang w:val="el-GR"/>
              </w:rPr>
              <w:t xml:space="preserve"> </w:t>
            </w:r>
            <w:r w:rsidRPr="00861ECC">
              <w:rPr>
                <w:b/>
                <w:u w:val="single"/>
                <w:lang w:val="el-GR"/>
              </w:rPr>
              <w:t>Β. Επιχειρήσεις με τήρηση διπλογραφικών βιβλίων:</w:t>
            </w:r>
          </w:p>
          <w:p w:rsidR="00861ECC" w:rsidRPr="00861ECC" w:rsidRDefault="00861ECC" w:rsidP="00D62D5E">
            <w:pPr>
              <w:pStyle w:val="TableParagraph"/>
              <w:spacing w:before="63"/>
              <w:rPr>
                <w:sz w:val="14"/>
                <w:lang w:val="el-GR"/>
              </w:rPr>
            </w:pPr>
            <w:r w:rsidRPr="00861ECC">
              <w:rPr>
                <w:lang w:val="el-GR"/>
              </w:rPr>
              <w:t xml:space="preserve">Τα έντυπα των δηλώσεων για τους μήνες Απρίλιο, Μάιο, Ιούνιο με αριθμό Δήλωσης </w:t>
            </w:r>
            <w:r w:rsidRPr="00861ECC">
              <w:rPr>
                <w:sz w:val="14"/>
                <w:lang w:val="el-GR"/>
              </w:rPr>
              <w:t>(ηλεκτρονική υποβολή)</w:t>
            </w:r>
          </w:p>
          <w:p w:rsidR="00861ECC" w:rsidRPr="00861ECC" w:rsidRDefault="00861ECC" w:rsidP="00D62D5E">
            <w:pPr>
              <w:pStyle w:val="TableParagraph"/>
              <w:spacing w:before="58"/>
              <w:rPr>
                <w:i/>
                <w:lang w:val="el-GR"/>
              </w:rPr>
            </w:pPr>
            <w:r w:rsidRPr="00861ECC">
              <w:rPr>
                <w:rFonts w:ascii="Times New Roman" w:hAnsi="Times New Roman"/>
                <w:spacing w:val="-56"/>
                <w:u w:val="single"/>
                <w:lang w:val="el-GR"/>
              </w:rPr>
              <w:t xml:space="preserve"> </w:t>
            </w:r>
            <w:r w:rsidRPr="00861ECC">
              <w:rPr>
                <w:i/>
                <w:u w:val="single"/>
                <w:lang w:val="el-GR"/>
              </w:rPr>
              <w:t>Για επιχειρήσεις οι οποίες δεν υποβάλλουν δηλώσεις ΦΠΑ (απαλλάσσονται), ο κύκλος εργασιών του</w:t>
            </w:r>
          </w:p>
          <w:p w:rsidR="00861ECC" w:rsidRDefault="00861ECC" w:rsidP="00D62D5E">
            <w:pPr>
              <w:pStyle w:val="TableParagraph"/>
              <w:rPr>
                <w:i/>
              </w:rPr>
            </w:pPr>
            <w:r w:rsidRPr="00861ECC">
              <w:rPr>
                <w:rFonts w:ascii="Times New Roman" w:hAnsi="Times New Roman"/>
                <w:spacing w:val="-56"/>
                <w:u w:val="single"/>
                <w:lang w:val="el-GR"/>
              </w:rPr>
              <w:t xml:space="preserve"> </w:t>
            </w:r>
            <w:r w:rsidRPr="00861ECC">
              <w:rPr>
                <w:i/>
                <w:u w:val="single"/>
                <w:lang w:val="el-GR"/>
              </w:rPr>
              <w:t xml:space="preserve">τριμήνου Απρίλιου-Μαΐου-Ιουνίου (τόσο του 2019, όσο και του 2020) θα δηλώνεται σε Υπ. </w:t>
            </w:r>
            <w:r>
              <w:rPr>
                <w:i/>
                <w:u w:val="single"/>
              </w:rPr>
              <w:t>Δήλωση.</w:t>
            </w:r>
          </w:p>
        </w:tc>
      </w:tr>
      <w:tr w:rsidR="00861ECC" w:rsidTr="00D62D5E">
        <w:trPr>
          <w:trHeight w:val="1670"/>
        </w:trPr>
        <w:tc>
          <w:tcPr>
            <w:tcW w:w="581" w:type="dxa"/>
          </w:tcPr>
          <w:p w:rsidR="00861ECC" w:rsidRDefault="00861ECC" w:rsidP="00D62D5E">
            <w:pPr>
              <w:pStyle w:val="TableParagraph"/>
              <w:spacing w:before="1"/>
              <w:ind w:left="172"/>
            </w:pPr>
            <w:r>
              <w:t>9.</w:t>
            </w:r>
          </w:p>
        </w:tc>
        <w:tc>
          <w:tcPr>
            <w:tcW w:w="9729" w:type="dxa"/>
          </w:tcPr>
          <w:p w:rsidR="00861ECC" w:rsidRPr="00861ECC" w:rsidRDefault="00861ECC" w:rsidP="00D62D5E">
            <w:pPr>
              <w:pStyle w:val="TableParagraph"/>
              <w:spacing w:before="1"/>
              <w:ind w:right="99"/>
              <w:jc w:val="both"/>
              <w:rPr>
                <w:lang w:val="el-GR"/>
              </w:rPr>
            </w:pPr>
            <w:r w:rsidRPr="00861ECC">
              <w:rPr>
                <w:lang w:val="el-GR"/>
              </w:rPr>
              <w:t xml:space="preserve">Φορολογική Ενημερότητα ή ΒεβαίωσηΟφειλών της επιχείρησης από την οποία να προκύπτει ότι δεν είναι υπόχρεη σε ανάκτηση παράνομης κρατικής ενίσχυσης κατόπιν προηγούμενης αποφάσεως της Επιτροπής. Σε περίπτωση που δεν είναι εφικτή η υποβολή βεβαίωσης οφειλής, αποδεκτή μπορεί να γίνει και εκτύπωση οφειλών της επιχείρησης μέσω της σελίδας </w:t>
            </w:r>
            <w:hyperlink r:id="rId8">
              <w:r>
                <w:rPr>
                  <w:u w:val="single"/>
                </w:rPr>
                <w:t>www</w:t>
              </w:r>
              <w:r w:rsidRPr="00861ECC">
                <w:rPr>
                  <w:u w:val="single"/>
                  <w:lang w:val="el-GR"/>
                </w:rPr>
                <w:t>.</w:t>
              </w:r>
              <w:r>
                <w:rPr>
                  <w:u w:val="single"/>
                </w:rPr>
                <w:t>gsis</w:t>
              </w:r>
              <w:r w:rsidRPr="00861ECC">
                <w:rPr>
                  <w:u w:val="single"/>
                  <w:lang w:val="el-GR"/>
                </w:rPr>
                <w:t>.</w:t>
              </w:r>
              <w:r>
                <w:rPr>
                  <w:u w:val="single"/>
                </w:rPr>
                <w:t>gr</w:t>
              </w:r>
              <w:r w:rsidRPr="00861ECC">
                <w:rPr>
                  <w:lang w:val="el-GR"/>
                </w:rPr>
                <w:t xml:space="preserve"> </w:t>
              </w:r>
            </w:hyperlink>
            <w:r w:rsidRPr="00861ECC">
              <w:rPr>
                <w:lang w:val="el-GR"/>
              </w:rPr>
              <w:t xml:space="preserve">από την οποία να προκύπτει </w:t>
            </w:r>
            <w:r w:rsidRPr="00861ECC">
              <w:rPr>
                <w:spacing w:val="-3"/>
                <w:lang w:val="el-GR"/>
              </w:rPr>
              <w:t xml:space="preserve">ότι </w:t>
            </w:r>
            <w:r w:rsidRPr="00861ECC">
              <w:rPr>
                <w:lang w:val="el-GR"/>
              </w:rPr>
              <w:t>δεν είναι υπόχρεη σε ανάκτηση παράνομης κρατικής ενίσχυσης κατόπιν προηγούμενης αποφάσεως της Επιτροπής.</w:t>
            </w:r>
          </w:p>
        </w:tc>
      </w:tr>
    </w:tbl>
    <w:p w:rsidR="00861ECC" w:rsidRDefault="00861ECC" w:rsidP="00861ECC">
      <w:pPr>
        <w:jc w:val="both"/>
        <w:sectPr w:rsidR="00861ECC">
          <w:pgSz w:w="11910" w:h="16840"/>
          <w:pgMar w:top="1540" w:right="600" w:bottom="1400" w:left="340" w:header="602" w:footer="1218" w:gutter="0"/>
          <w:cols w:space="720"/>
        </w:sectPr>
      </w:pPr>
    </w:p>
    <w:p w:rsidR="00D5324F" w:rsidRDefault="00D5324F"/>
    <w:sectPr w:rsidR="00D5324F">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CC" w:rsidRDefault="00861ECC" w:rsidP="00861ECC">
      <w:pPr>
        <w:spacing w:after="0" w:line="240" w:lineRule="auto"/>
      </w:pPr>
      <w:r>
        <w:separator/>
      </w:r>
    </w:p>
  </w:endnote>
  <w:endnote w:type="continuationSeparator" w:id="0">
    <w:p w:rsidR="00861ECC" w:rsidRDefault="00861ECC" w:rsidP="0086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CC" w:rsidRDefault="00861ECC" w:rsidP="00861ECC">
      <w:pPr>
        <w:spacing w:after="0" w:line="240" w:lineRule="auto"/>
      </w:pPr>
      <w:r>
        <w:separator/>
      </w:r>
    </w:p>
  </w:footnote>
  <w:footnote w:type="continuationSeparator" w:id="0">
    <w:p w:rsidR="00861ECC" w:rsidRDefault="00861ECC" w:rsidP="00861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CC" w:rsidRDefault="00861ECC" w:rsidP="00861ECC">
    <w:pPr>
      <w:spacing w:line="205" w:lineRule="exact"/>
      <w:ind w:left="20"/>
      <w:jc w:val="center"/>
      <w:rPr>
        <w:sz w:val="18"/>
      </w:rPr>
    </w:pPr>
    <w:r>
      <w:rPr>
        <w:sz w:val="18"/>
      </w:rPr>
      <w:t>Ε.Π. ΚΡΗΤΗ 2014 – 2020 /ΑΠ.1/ΘΣ.3/ΕΠ.3.c</w:t>
    </w:r>
  </w:p>
  <w:p w:rsidR="00861ECC" w:rsidRDefault="00861ECC" w:rsidP="00861ECC">
    <w:pPr>
      <w:spacing w:line="205" w:lineRule="exact"/>
      <w:ind w:left="3" w:right="3"/>
      <w:jc w:val="center"/>
      <w:rPr>
        <w:sz w:val="18"/>
      </w:rPr>
    </w:pPr>
    <w:r>
      <w:rPr>
        <w:sz w:val="18"/>
      </w:rPr>
      <w:t>Δράση: «Ενίσχυση Μικρών και Πολύ Μικρών Επιχειρήσεων που επλήγησαν από την πανδημία Covid-19 στην</w:t>
    </w:r>
  </w:p>
  <w:p w:rsidR="00861ECC" w:rsidRDefault="00861ECC" w:rsidP="00861ECC">
    <w:pPr>
      <w:spacing w:before="1"/>
      <w:ind w:left="3" w:right="3"/>
      <w:jc w:val="center"/>
      <w:rPr>
        <w:sz w:val="18"/>
      </w:rPr>
    </w:pPr>
    <w:r>
      <w:rPr>
        <w:sz w:val="18"/>
      </w:rPr>
      <w:t>Περιφέρεια Κρήτης»</w:t>
    </w:r>
  </w:p>
  <w:p w:rsidR="00861ECC" w:rsidRDefault="00861ECC" w:rsidP="00861ECC">
    <w:pPr>
      <w:spacing w:line="205" w:lineRule="exact"/>
      <w:ind w:left="20"/>
      <w:jc w:val="center"/>
      <w:rPr>
        <w:sz w:val="18"/>
      </w:rPr>
    </w:pPr>
  </w:p>
  <w:p w:rsidR="00861ECC" w:rsidRDefault="00861EC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2CDC"/>
    <w:multiLevelType w:val="hybridMultilevel"/>
    <w:tmpl w:val="6BB2162E"/>
    <w:lvl w:ilvl="0" w:tplc="2ABA8432">
      <w:numFmt w:val="bullet"/>
      <w:lvlText w:val=""/>
      <w:lvlJc w:val="left"/>
      <w:pPr>
        <w:ind w:left="830" w:hanging="361"/>
      </w:pPr>
      <w:rPr>
        <w:rFonts w:ascii="Symbol" w:eastAsia="Symbol" w:hAnsi="Symbol" w:cs="Symbol" w:hint="default"/>
        <w:w w:val="100"/>
        <w:sz w:val="22"/>
        <w:szCs w:val="22"/>
        <w:lang w:val="el-GR" w:eastAsia="el-GR" w:bidi="el-GR"/>
      </w:rPr>
    </w:lvl>
    <w:lvl w:ilvl="1" w:tplc="0A62AADC">
      <w:numFmt w:val="bullet"/>
      <w:lvlText w:val="•"/>
      <w:lvlJc w:val="left"/>
      <w:pPr>
        <w:ind w:left="1727" w:hanging="361"/>
      </w:pPr>
      <w:rPr>
        <w:rFonts w:hint="default"/>
        <w:lang w:val="el-GR" w:eastAsia="el-GR" w:bidi="el-GR"/>
      </w:rPr>
    </w:lvl>
    <w:lvl w:ilvl="2" w:tplc="49EA0E38">
      <w:numFmt w:val="bullet"/>
      <w:lvlText w:val="•"/>
      <w:lvlJc w:val="left"/>
      <w:pPr>
        <w:ind w:left="2615" w:hanging="361"/>
      </w:pPr>
      <w:rPr>
        <w:rFonts w:hint="default"/>
        <w:lang w:val="el-GR" w:eastAsia="el-GR" w:bidi="el-GR"/>
      </w:rPr>
    </w:lvl>
    <w:lvl w:ilvl="3" w:tplc="E6084668">
      <w:numFmt w:val="bullet"/>
      <w:lvlText w:val="•"/>
      <w:lvlJc w:val="left"/>
      <w:pPr>
        <w:ind w:left="3503" w:hanging="361"/>
      </w:pPr>
      <w:rPr>
        <w:rFonts w:hint="default"/>
        <w:lang w:val="el-GR" w:eastAsia="el-GR" w:bidi="el-GR"/>
      </w:rPr>
    </w:lvl>
    <w:lvl w:ilvl="4" w:tplc="7B1412DE">
      <w:numFmt w:val="bullet"/>
      <w:lvlText w:val="•"/>
      <w:lvlJc w:val="left"/>
      <w:pPr>
        <w:ind w:left="4391" w:hanging="361"/>
      </w:pPr>
      <w:rPr>
        <w:rFonts w:hint="default"/>
        <w:lang w:val="el-GR" w:eastAsia="el-GR" w:bidi="el-GR"/>
      </w:rPr>
    </w:lvl>
    <w:lvl w:ilvl="5" w:tplc="225A4254">
      <w:numFmt w:val="bullet"/>
      <w:lvlText w:val="•"/>
      <w:lvlJc w:val="left"/>
      <w:pPr>
        <w:ind w:left="5279" w:hanging="361"/>
      </w:pPr>
      <w:rPr>
        <w:rFonts w:hint="default"/>
        <w:lang w:val="el-GR" w:eastAsia="el-GR" w:bidi="el-GR"/>
      </w:rPr>
    </w:lvl>
    <w:lvl w:ilvl="6" w:tplc="F596310A">
      <w:numFmt w:val="bullet"/>
      <w:lvlText w:val="•"/>
      <w:lvlJc w:val="left"/>
      <w:pPr>
        <w:ind w:left="6167" w:hanging="361"/>
      </w:pPr>
      <w:rPr>
        <w:rFonts w:hint="default"/>
        <w:lang w:val="el-GR" w:eastAsia="el-GR" w:bidi="el-GR"/>
      </w:rPr>
    </w:lvl>
    <w:lvl w:ilvl="7" w:tplc="C106A698">
      <w:numFmt w:val="bullet"/>
      <w:lvlText w:val="•"/>
      <w:lvlJc w:val="left"/>
      <w:pPr>
        <w:ind w:left="7055" w:hanging="361"/>
      </w:pPr>
      <w:rPr>
        <w:rFonts w:hint="default"/>
        <w:lang w:val="el-GR" w:eastAsia="el-GR" w:bidi="el-GR"/>
      </w:rPr>
    </w:lvl>
    <w:lvl w:ilvl="8" w:tplc="AE849DE8">
      <w:numFmt w:val="bullet"/>
      <w:lvlText w:val="•"/>
      <w:lvlJc w:val="left"/>
      <w:pPr>
        <w:ind w:left="7943" w:hanging="361"/>
      </w:pPr>
      <w:rPr>
        <w:rFonts w:hint="default"/>
        <w:lang w:val="el-GR" w:eastAsia="el-GR" w:bidi="el-GR"/>
      </w:rPr>
    </w:lvl>
  </w:abstractNum>
  <w:abstractNum w:abstractNumId="1" w15:restartNumberingAfterBreak="0">
    <w:nsid w:val="3BF5750F"/>
    <w:multiLevelType w:val="hybridMultilevel"/>
    <w:tmpl w:val="1CCC2F74"/>
    <w:lvl w:ilvl="0" w:tplc="C3227A10">
      <w:start w:val="1"/>
      <w:numFmt w:val="decimal"/>
      <w:lvlText w:val="%1)"/>
      <w:lvlJc w:val="left"/>
      <w:pPr>
        <w:ind w:left="504" w:hanging="361"/>
        <w:jc w:val="left"/>
      </w:pPr>
      <w:rPr>
        <w:rFonts w:ascii="Calibri" w:eastAsia="Calibri" w:hAnsi="Calibri" w:cs="Calibri" w:hint="default"/>
        <w:spacing w:val="-2"/>
        <w:w w:val="100"/>
        <w:sz w:val="22"/>
        <w:szCs w:val="22"/>
        <w:lang w:val="el-GR" w:eastAsia="el-GR" w:bidi="el-GR"/>
      </w:rPr>
    </w:lvl>
    <w:lvl w:ilvl="1" w:tplc="13921048">
      <w:numFmt w:val="bullet"/>
      <w:lvlText w:val="•"/>
      <w:lvlJc w:val="left"/>
      <w:pPr>
        <w:ind w:left="1421" w:hanging="361"/>
      </w:pPr>
      <w:rPr>
        <w:rFonts w:hint="default"/>
        <w:lang w:val="el-GR" w:eastAsia="el-GR" w:bidi="el-GR"/>
      </w:rPr>
    </w:lvl>
    <w:lvl w:ilvl="2" w:tplc="F9167838">
      <w:numFmt w:val="bullet"/>
      <w:lvlText w:val="•"/>
      <w:lvlJc w:val="left"/>
      <w:pPr>
        <w:ind w:left="2343" w:hanging="361"/>
      </w:pPr>
      <w:rPr>
        <w:rFonts w:hint="default"/>
        <w:lang w:val="el-GR" w:eastAsia="el-GR" w:bidi="el-GR"/>
      </w:rPr>
    </w:lvl>
    <w:lvl w:ilvl="3" w:tplc="819493E6">
      <w:numFmt w:val="bullet"/>
      <w:lvlText w:val="•"/>
      <w:lvlJc w:val="left"/>
      <w:pPr>
        <w:ind w:left="3265" w:hanging="361"/>
      </w:pPr>
      <w:rPr>
        <w:rFonts w:hint="default"/>
        <w:lang w:val="el-GR" w:eastAsia="el-GR" w:bidi="el-GR"/>
      </w:rPr>
    </w:lvl>
    <w:lvl w:ilvl="4" w:tplc="6BFC43AC">
      <w:numFmt w:val="bullet"/>
      <w:lvlText w:val="•"/>
      <w:lvlJc w:val="left"/>
      <w:pPr>
        <w:ind w:left="4187" w:hanging="361"/>
      </w:pPr>
      <w:rPr>
        <w:rFonts w:hint="default"/>
        <w:lang w:val="el-GR" w:eastAsia="el-GR" w:bidi="el-GR"/>
      </w:rPr>
    </w:lvl>
    <w:lvl w:ilvl="5" w:tplc="8F6483FC">
      <w:numFmt w:val="bullet"/>
      <w:lvlText w:val="•"/>
      <w:lvlJc w:val="left"/>
      <w:pPr>
        <w:ind w:left="5109" w:hanging="361"/>
      </w:pPr>
      <w:rPr>
        <w:rFonts w:hint="default"/>
        <w:lang w:val="el-GR" w:eastAsia="el-GR" w:bidi="el-GR"/>
      </w:rPr>
    </w:lvl>
    <w:lvl w:ilvl="6" w:tplc="03146E4E">
      <w:numFmt w:val="bullet"/>
      <w:lvlText w:val="•"/>
      <w:lvlJc w:val="left"/>
      <w:pPr>
        <w:ind w:left="6031" w:hanging="361"/>
      </w:pPr>
      <w:rPr>
        <w:rFonts w:hint="default"/>
        <w:lang w:val="el-GR" w:eastAsia="el-GR" w:bidi="el-GR"/>
      </w:rPr>
    </w:lvl>
    <w:lvl w:ilvl="7" w:tplc="FEA4A8B4">
      <w:numFmt w:val="bullet"/>
      <w:lvlText w:val="•"/>
      <w:lvlJc w:val="left"/>
      <w:pPr>
        <w:ind w:left="6953" w:hanging="361"/>
      </w:pPr>
      <w:rPr>
        <w:rFonts w:hint="default"/>
        <w:lang w:val="el-GR" w:eastAsia="el-GR" w:bidi="el-GR"/>
      </w:rPr>
    </w:lvl>
    <w:lvl w:ilvl="8" w:tplc="757697BE">
      <w:numFmt w:val="bullet"/>
      <w:lvlText w:val="•"/>
      <w:lvlJc w:val="left"/>
      <w:pPr>
        <w:ind w:left="7875" w:hanging="361"/>
      </w:pPr>
      <w:rPr>
        <w:rFonts w:hint="default"/>
        <w:lang w:val="el-GR" w:eastAsia="el-GR" w:bidi="el-GR"/>
      </w:rPr>
    </w:lvl>
  </w:abstractNum>
  <w:abstractNum w:abstractNumId="2" w15:restartNumberingAfterBreak="0">
    <w:nsid w:val="6784029D"/>
    <w:multiLevelType w:val="hybridMultilevel"/>
    <w:tmpl w:val="EF308ABA"/>
    <w:lvl w:ilvl="0" w:tplc="78E098A6">
      <w:start w:val="1"/>
      <w:numFmt w:val="decimal"/>
      <w:lvlText w:val="%1)"/>
      <w:lvlJc w:val="left"/>
      <w:pPr>
        <w:ind w:left="571" w:hanging="428"/>
        <w:jc w:val="left"/>
      </w:pPr>
      <w:rPr>
        <w:rFonts w:ascii="Calibri" w:eastAsia="Calibri" w:hAnsi="Calibri" w:cs="Calibri" w:hint="default"/>
        <w:spacing w:val="-2"/>
        <w:w w:val="100"/>
        <w:sz w:val="22"/>
        <w:szCs w:val="22"/>
        <w:lang w:val="el-GR" w:eastAsia="el-GR" w:bidi="el-GR"/>
      </w:rPr>
    </w:lvl>
    <w:lvl w:ilvl="1" w:tplc="94F64FAC">
      <w:numFmt w:val="bullet"/>
      <w:lvlText w:val="•"/>
      <w:lvlJc w:val="left"/>
      <w:pPr>
        <w:ind w:left="1493" w:hanging="428"/>
      </w:pPr>
      <w:rPr>
        <w:rFonts w:hint="default"/>
        <w:lang w:val="el-GR" w:eastAsia="el-GR" w:bidi="el-GR"/>
      </w:rPr>
    </w:lvl>
    <w:lvl w:ilvl="2" w:tplc="F814E26E">
      <w:numFmt w:val="bullet"/>
      <w:lvlText w:val="•"/>
      <w:lvlJc w:val="left"/>
      <w:pPr>
        <w:ind w:left="2407" w:hanging="428"/>
      </w:pPr>
      <w:rPr>
        <w:rFonts w:hint="default"/>
        <w:lang w:val="el-GR" w:eastAsia="el-GR" w:bidi="el-GR"/>
      </w:rPr>
    </w:lvl>
    <w:lvl w:ilvl="3" w:tplc="18B422CE">
      <w:numFmt w:val="bullet"/>
      <w:lvlText w:val="•"/>
      <w:lvlJc w:val="left"/>
      <w:pPr>
        <w:ind w:left="3321" w:hanging="428"/>
      </w:pPr>
      <w:rPr>
        <w:rFonts w:hint="default"/>
        <w:lang w:val="el-GR" w:eastAsia="el-GR" w:bidi="el-GR"/>
      </w:rPr>
    </w:lvl>
    <w:lvl w:ilvl="4" w:tplc="8340A958">
      <w:numFmt w:val="bullet"/>
      <w:lvlText w:val="•"/>
      <w:lvlJc w:val="left"/>
      <w:pPr>
        <w:ind w:left="4235" w:hanging="428"/>
      </w:pPr>
      <w:rPr>
        <w:rFonts w:hint="default"/>
        <w:lang w:val="el-GR" w:eastAsia="el-GR" w:bidi="el-GR"/>
      </w:rPr>
    </w:lvl>
    <w:lvl w:ilvl="5" w:tplc="45A8B49C">
      <w:numFmt w:val="bullet"/>
      <w:lvlText w:val="•"/>
      <w:lvlJc w:val="left"/>
      <w:pPr>
        <w:ind w:left="5149" w:hanging="428"/>
      </w:pPr>
      <w:rPr>
        <w:rFonts w:hint="default"/>
        <w:lang w:val="el-GR" w:eastAsia="el-GR" w:bidi="el-GR"/>
      </w:rPr>
    </w:lvl>
    <w:lvl w:ilvl="6" w:tplc="699E2D52">
      <w:numFmt w:val="bullet"/>
      <w:lvlText w:val="•"/>
      <w:lvlJc w:val="left"/>
      <w:pPr>
        <w:ind w:left="6063" w:hanging="428"/>
      </w:pPr>
      <w:rPr>
        <w:rFonts w:hint="default"/>
        <w:lang w:val="el-GR" w:eastAsia="el-GR" w:bidi="el-GR"/>
      </w:rPr>
    </w:lvl>
    <w:lvl w:ilvl="7" w:tplc="24AEAD3E">
      <w:numFmt w:val="bullet"/>
      <w:lvlText w:val="•"/>
      <w:lvlJc w:val="left"/>
      <w:pPr>
        <w:ind w:left="6977" w:hanging="428"/>
      </w:pPr>
      <w:rPr>
        <w:rFonts w:hint="default"/>
        <w:lang w:val="el-GR" w:eastAsia="el-GR" w:bidi="el-GR"/>
      </w:rPr>
    </w:lvl>
    <w:lvl w:ilvl="8" w:tplc="BE0EB0E6">
      <w:numFmt w:val="bullet"/>
      <w:lvlText w:val="•"/>
      <w:lvlJc w:val="left"/>
      <w:pPr>
        <w:ind w:left="7891" w:hanging="428"/>
      </w:pPr>
      <w:rPr>
        <w:rFonts w:hint="default"/>
        <w:lang w:val="el-GR" w:eastAsia="el-GR" w:bidi="el-G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CC"/>
    <w:rsid w:val="00861ECC"/>
    <w:rsid w:val="00D532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6FC90"/>
  <w15:chartTrackingRefBased/>
  <w15:docId w15:val="{21CAE618-4233-418A-91D8-01C97E36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Char"/>
    <w:uiPriority w:val="9"/>
    <w:unhideWhenUsed/>
    <w:qFormat/>
    <w:rsid w:val="00861ECC"/>
    <w:pPr>
      <w:widowControl w:val="0"/>
      <w:autoSpaceDE w:val="0"/>
      <w:autoSpaceDN w:val="0"/>
      <w:spacing w:before="56" w:after="0" w:line="240" w:lineRule="auto"/>
      <w:ind w:left="1787"/>
      <w:outlineLvl w:val="2"/>
    </w:pPr>
    <w:rPr>
      <w:rFonts w:ascii="Calibri" w:eastAsia="Calibri" w:hAnsi="Calibri" w:cs="Calibri"/>
      <w:b/>
      <w:bCs/>
      <w:i/>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1ECC"/>
    <w:pPr>
      <w:tabs>
        <w:tab w:val="center" w:pos="4153"/>
        <w:tab w:val="right" w:pos="8306"/>
      </w:tabs>
      <w:spacing w:after="0" w:line="240" w:lineRule="auto"/>
    </w:pPr>
  </w:style>
  <w:style w:type="character" w:customStyle="1" w:styleId="Char">
    <w:name w:val="Κεφαλίδα Char"/>
    <w:basedOn w:val="a0"/>
    <w:link w:val="a3"/>
    <w:uiPriority w:val="99"/>
    <w:rsid w:val="00861ECC"/>
  </w:style>
  <w:style w:type="paragraph" w:styleId="a4">
    <w:name w:val="footer"/>
    <w:basedOn w:val="a"/>
    <w:link w:val="Char0"/>
    <w:uiPriority w:val="99"/>
    <w:unhideWhenUsed/>
    <w:rsid w:val="00861ECC"/>
    <w:pPr>
      <w:tabs>
        <w:tab w:val="center" w:pos="4153"/>
        <w:tab w:val="right" w:pos="8306"/>
      </w:tabs>
      <w:spacing w:after="0" w:line="240" w:lineRule="auto"/>
    </w:pPr>
  </w:style>
  <w:style w:type="character" w:customStyle="1" w:styleId="Char0">
    <w:name w:val="Υποσέλιδο Char"/>
    <w:basedOn w:val="a0"/>
    <w:link w:val="a4"/>
    <w:uiPriority w:val="99"/>
    <w:rsid w:val="00861ECC"/>
  </w:style>
  <w:style w:type="character" w:customStyle="1" w:styleId="3Char">
    <w:name w:val="Επικεφαλίδα 3 Char"/>
    <w:basedOn w:val="a0"/>
    <w:link w:val="3"/>
    <w:uiPriority w:val="9"/>
    <w:rsid w:val="00861ECC"/>
    <w:rPr>
      <w:rFonts w:ascii="Calibri" w:eastAsia="Calibri" w:hAnsi="Calibri" w:cs="Calibri"/>
      <w:b/>
      <w:bCs/>
      <w:i/>
      <w:lang w:eastAsia="el-GR" w:bidi="el-GR"/>
    </w:rPr>
  </w:style>
  <w:style w:type="table" w:customStyle="1" w:styleId="TableNormal">
    <w:name w:val="Table Normal"/>
    <w:uiPriority w:val="2"/>
    <w:semiHidden/>
    <w:unhideWhenUsed/>
    <w:qFormat/>
    <w:rsid w:val="00861E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Char1"/>
    <w:uiPriority w:val="1"/>
    <w:qFormat/>
    <w:rsid w:val="00861ECC"/>
    <w:pPr>
      <w:widowControl w:val="0"/>
      <w:autoSpaceDE w:val="0"/>
      <w:autoSpaceDN w:val="0"/>
      <w:spacing w:after="0" w:line="240" w:lineRule="auto"/>
    </w:pPr>
    <w:rPr>
      <w:rFonts w:ascii="Calibri" w:eastAsia="Calibri" w:hAnsi="Calibri" w:cs="Calibri"/>
      <w:lang w:eastAsia="el-GR" w:bidi="el-GR"/>
    </w:rPr>
  </w:style>
  <w:style w:type="character" w:customStyle="1" w:styleId="Char1">
    <w:name w:val="Σώμα κειμένου Char"/>
    <w:basedOn w:val="a0"/>
    <w:link w:val="a5"/>
    <w:uiPriority w:val="1"/>
    <w:rsid w:val="00861ECC"/>
    <w:rPr>
      <w:rFonts w:ascii="Calibri" w:eastAsia="Calibri" w:hAnsi="Calibri" w:cs="Calibri"/>
      <w:lang w:eastAsia="el-GR" w:bidi="el-GR"/>
    </w:rPr>
  </w:style>
  <w:style w:type="paragraph" w:customStyle="1" w:styleId="TableParagraph">
    <w:name w:val="Table Paragraph"/>
    <w:basedOn w:val="a"/>
    <w:uiPriority w:val="1"/>
    <w:qFormat/>
    <w:rsid w:val="00861ECC"/>
    <w:pPr>
      <w:widowControl w:val="0"/>
      <w:autoSpaceDE w:val="0"/>
      <w:autoSpaceDN w:val="0"/>
      <w:spacing w:after="0" w:line="240" w:lineRule="auto"/>
      <w:ind w:left="110"/>
    </w:pPr>
    <w:rPr>
      <w:rFonts w:ascii="Calibri" w:eastAsia="Calibri" w:hAnsi="Calibri" w:cs="Calibri"/>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is.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840FA-B7DC-4DE7-AF23-C46C0161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3453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ΛΙΤΣΑ ΦΡΑΓΚΙΑΔΟΥΛΑΚΗ</dc:creator>
  <cp:keywords/>
  <dc:description/>
  <cp:lastModifiedBy>ΛΙΤΣΑ ΦΡΑΓΚΙΑΔΟΥΛΑΚΗ</cp:lastModifiedBy>
  <cp:revision>1</cp:revision>
  <dcterms:created xsi:type="dcterms:W3CDTF">2020-10-08T12:56:00Z</dcterms:created>
  <dcterms:modified xsi:type="dcterms:W3CDTF">2020-10-08T12:59:00Z</dcterms:modified>
</cp:coreProperties>
</file>